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C" w:rsidRDefault="00793C87" w:rsidP="00793C87">
      <w:pPr>
        <w:jc w:val="center"/>
      </w:pPr>
      <w:bookmarkStart w:id="0" w:name="_GoBack"/>
      <w:bookmarkEnd w:id="0"/>
      <w:r w:rsidRPr="00793C87">
        <w:rPr>
          <w:noProof/>
        </w:rPr>
        <w:drawing>
          <wp:inline distT="0" distB="0" distL="0" distR="0">
            <wp:extent cx="896620" cy="863854"/>
            <wp:effectExtent l="0" t="0" r="0" b="0"/>
            <wp:docPr id="2" name="Picture 2" descr="D:\logos &amp; headers\EAFB Civ-M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 &amp; headers\EAFB Civ-Mi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2" cy="8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87">
        <w:rPr>
          <w:noProof/>
        </w:rPr>
        <w:drawing>
          <wp:inline distT="0" distB="0" distL="0" distR="0">
            <wp:extent cx="839634" cy="904875"/>
            <wp:effectExtent l="0" t="0" r="0" b="0"/>
            <wp:docPr id="1" name="Picture 1" descr="C:\Users\hoffmaam\Pictures\logos, etc. II\170203-F-ZZ999-0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fmaam\Pictures\logos, etc. II\170203-F-ZZ999-04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97" cy="92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87" w:rsidRDefault="00793C87" w:rsidP="00793C87">
      <w:pPr>
        <w:jc w:val="center"/>
      </w:pPr>
    </w:p>
    <w:p w:rsidR="00793C87" w:rsidRPr="00E92225" w:rsidRDefault="00793C87" w:rsidP="00793C87">
      <w:pPr>
        <w:jc w:val="center"/>
        <w:rPr>
          <w:b/>
          <w:color w:val="323E4F" w:themeColor="text2" w:themeShade="BF"/>
          <w:sz w:val="28"/>
          <w:szCs w:val="28"/>
        </w:rPr>
      </w:pPr>
      <w:r w:rsidRPr="00E92225">
        <w:rPr>
          <w:b/>
          <w:color w:val="323E4F" w:themeColor="text2" w:themeShade="BF"/>
          <w:sz w:val="28"/>
          <w:szCs w:val="28"/>
        </w:rPr>
        <w:t>EDWARDS AFB CIVILIAN-MILITARY SUPPORT GROUP</w:t>
      </w:r>
    </w:p>
    <w:p w:rsidR="00793C87" w:rsidRPr="00E92225" w:rsidRDefault="0049570C" w:rsidP="00E92225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AFMC Community Liaison Program</w:t>
      </w:r>
    </w:p>
    <w:p w:rsidR="00D2524B" w:rsidRPr="00E92225" w:rsidRDefault="00793C87" w:rsidP="00E92225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proofErr w:type="gramStart"/>
      <w:r w:rsidRPr="00E92225">
        <w:rPr>
          <w:b/>
          <w:color w:val="323E4F" w:themeColor="text2" w:themeShade="BF"/>
          <w:sz w:val="28"/>
          <w:szCs w:val="28"/>
        </w:rPr>
        <w:t>and</w:t>
      </w:r>
      <w:proofErr w:type="gramEnd"/>
      <w:r w:rsidRPr="00E92225">
        <w:rPr>
          <w:b/>
          <w:color w:val="323E4F" w:themeColor="text2" w:themeShade="BF"/>
          <w:sz w:val="28"/>
          <w:szCs w:val="28"/>
        </w:rPr>
        <w:t xml:space="preserve"> </w:t>
      </w:r>
    </w:p>
    <w:p w:rsidR="00D2524B" w:rsidRPr="00E92225" w:rsidRDefault="0049570C" w:rsidP="00E92225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Installation of Directors and Officers</w:t>
      </w:r>
    </w:p>
    <w:p w:rsidR="00D2524B" w:rsidRPr="00E92225" w:rsidRDefault="00D2524B" w:rsidP="00E92225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 w:rsidRPr="00E92225">
        <w:rPr>
          <w:b/>
          <w:color w:val="323E4F" w:themeColor="text2" w:themeShade="BF"/>
          <w:sz w:val="28"/>
          <w:szCs w:val="28"/>
        </w:rPr>
        <w:t>Dinner</w:t>
      </w:r>
    </w:p>
    <w:p w:rsidR="00D2524B" w:rsidRPr="00D2524B" w:rsidRDefault="00D2524B" w:rsidP="00D2524B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</w:p>
    <w:p w:rsidR="00D2524B" w:rsidRPr="00D2524B" w:rsidRDefault="00D2524B" w:rsidP="00D2524B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 w:rsidRPr="00D2524B">
        <w:rPr>
          <w:b/>
          <w:color w:val="323E4F" w:themeColor="text2" w:themeShade="BF"/>
          <w:sz w:val="28"/>
          <w:szCs w:val="28"/>
        </w:rPr>
        <w:t>Thursday, 12 October 2017</w:t>
      </w:r>
    </w:p>
    <w:p w:rsidR="00D2524B" w:rsidRPr="00D2524B" w:rsidRDefault="00D2524B" w:rsidP="00D2524B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 w:rsidRPr="00D2524B">
        <w:rPr>
          <w:b/>
          <w:color w:val="323E4F" w:themeColor="text2" w:themeShade="BF"/>
          <w:sz w:val="28"/>
          <w:szCs w:val="28"/>
        </w:rPr>
        <w:t>University of Antelope Valley Grand Ballroom</w:t>
      </w:r>
    </w:p>
    <w:p w:rsidR="00793C87" w:rsidRPr="00D2524B" w:rsidRDefault="00D2524B" w:rsidP="00D2524B">
      <w:pPr>
        <w:spacing w:after="0"/>
        <w:jc w:val="center"/>
        <w:rPr>
          <w:b/>
          <w:color w:val="323E4F" w:themeColor="text2" w:themeShade="BF"/>
          <w:sz w:val="28"/>
          <w:szCs w:val="28"/>
        </w:rPr>
      </w:pPr>
      <w:r w:rsidRPr="00D2524B">
        <w:rPr>
          <w:b/>
          <w:color w:val="323E4F" w:themeColor="text2" w:themeShade="BF"/>
          <w:sz w:val="28"/>
          <w:szCs w:val="28"/>
        </w:rPr>
        <w:t>Lancaster, CA</w:t>
      </w:r>
      <w:r w:rsidR="00793C87" w:rsidRPr="00D2524B">
        <w:rPr>
          <w:b/>
          <w:color w:val="323E4F" w:themeColor="text2" w:themeShade="BF"/>
          <w:sz w:val="28"/>
          <w:szCs w:val="28"/>
        </w:rPr>
        <w:t xml:space="preserve"> </w:t>
      </w:r>
    </w:p>
    <w:p w:rsidR="00D2524B" w:rsidRDefault="00D2524B" w:rsidP="00D2524B">
      <w:pPr>
        <w:spacing w:after="0"/>
        <w:jc w:val="center"/>
        <w:rPr>
          <w:b/>
          <w:color w:val="323E4F" w:themeColor="text2" w:themeShade="BF"/>
          <w:sz w:val="32"/>
          <w:szCs w:val="32"/>
        </w:rPr>
      </w:pPr>
    </w:p>
    <w:p w:rsidR="00D2524B" w:rsidRDefault="00D2524B" w:rsidP="00D2524B">
      <w:pPr>
        <w:spacing w:after="0"/>
        <w:jc w:val="center"/>
        <w:rPr>
          <w:b/>
          <w:i/>
          <w:color w:val="323E4F" w:themeColor="text2" w:themeShade="BF"/>
          <w:sz w:val="32"/>
          <w:szCs w:val="32"/>
        </w:rPr>
      </w:pPr>
      <w:r w:rsidRPr="00D2524B">
        <w:rPr>
          <w:b/>
          <w:i/>
          <w:color w:val="323E4F" w:themeColor="text2" w:themeShade="BF"/>
          <w:sz w:val="32"/>
          <w:szCs w:val="32"/>
        </w:rPr>
        <w:t>SPONSORSHIPS AVAILABLE</w:t>
      </w:r>
    </w:p>
    <w:p w:rsidR="00D2524B" w:rsidRDefault="00D2524B" w:rsidP="00D2524B">
      <w:pPr>
        <w:spacing w:after="0"/>
        <w:rPr>
          <w:b/>
          <w:color w:val="323E4F" w:themeColor="text2" w:themeShade="BF"/>
          <w:sz w:val="32"/>
          <w:szCs w:val="32"/>
        </w:rPr>
      </w:pPr>
    </w:p>
    <w:p w:rsidR="000C516F" w:rsidRPr="00E92225" w:rsidRDefault="00D2524B" w:rsidP="00D2524B">
      <w:pPr>
        <w:spacing w:after="0"/>
        <w:rPr>
          <w:b/>
          <w:color w:val="323E4F" w:themeColor="text2" w:themeShade="BF"/>
        </w:rPr>
      </w:pPr>
      <w:r w:rsidRPr="00E92225">
        <w:rPr>
          <w:b/>
          <w:color w:val="323E4F" w:themeColor="text2" w:themeShade="BF"/>
        </w:rPr>
        <w:t>The Edwards AFB Civilian-Military Support will be hosting</w:t>
      </w:r>
      <w:r w:rsidR="000C516F" w:rsidRPr="00E92225">
        <w:rPr>
          <w:b/>
          <w:color w:val="323E4F" w:themeColor="text2" w:themeShade="BF"/>
        </w:rPr>
        <w:t xml:space="preserve"> a dinner event for</w:t>
      </w:r>
      <w:r w:rsidRPr="00E92225">
        <w:rPr>
          <w:b/>
          <w:color w:val="323E4F" w:themeColor="text2" w:themeShade="BF"/>
        </w:rPr>
        <w:t xml:space="preserve"> Air Force Material Command Commander General Ellen </w:t>
      </w:r>
      <w:proofErr w:type="spellStart"/>
      <w:r w:rsidRPr="00E92225">
        <w:rPr>
          <w:b/>
          <w:color w:val="323E4F" w:themeColor="text2" w:themeShade="BF"/>
        </w:rPr>
        <w:t>Pawlikowski</w:t>
      </w:r>
      <w:proofErr w:type="spellEnd"/>
      <w:r w:rsidRPr="00E92225">
        <w:rPr>
          <w:b/>
          <w:color w:val="323E4F" w:themeColor="text2" w:themeShade="BF"/>
        </w:rPr>
        <w:t xml:space="preserve"> and representatives of AFMC’s Community Liaison Program from across the country as they visit </w:t>
      </w:r>
      <w:r w:rsidR="000C516F" w:rsidRPr="00E92225">
        <w:rPr>
          <w:b/>
          <w:color w:val="323E4F" w:themeColor="text2" w:themeShade="BF"/>
        </w:rPr>
        <w:t>Edwards AFB and our Antelope Valley.  This event will also serve as the Civ-Mil Group’s annual Installation Dinner and Ceremony where the newest Directors and Officers will be inducted.</w:t>
      </w:r>
    </w:p>
    <w:p w:rsidR="000C516F" w:rsidRPr="00E92225" w:rsidRDefault="000C516F" w:rsidP="00D2524B">
      <w:pPr>
        <w:spacing w:after="0"/>
        <w:rPr>
          <w:b/>
          <w:color w:val="323E4F" w:themeColor="text2" w:themeShade="BF"/>
        </w:rPr>
      </w:pPr>
    </w:p>
    <w:p w:rsidR="000C516F" w:rsidRPr="00E92225" w:rsidRDefault="000C516F" w:rsidP="00D2524B">
      <w:pPr>
        <w:spacing w:after="0"/>
        <w:rPr>
          <w:b/>
          <w:color w:val="323E4F" w:themeColor="text2" w:themeShade="BF"/>
        </w:rPr>
      </w:pPr>
      <w:r w:rsidRPr="00E92225">
        <w:rPr>
          <w:b/>
          <w:color w:val="323E4F" w:themeColor="text2" w:themeShade="BF"/>
        </w:rPr>
        <w:t xml:space="preserve">Sponsorships are available for this evening event.  </w:t>
      </w:r>
      <w:r w:rsidR="00C74BB9" w:rsidRPr="00E92225">
        <w:rPr>
          <w:b/>
          <w:color w:val="323E4F" w:themeColor="text2" w:themeShade="BF"/>
        </w:rPr>
        <w:t>All sponsorships are $250.  Included will be two seats to the event and public acknowledgement via the Civ-Mil website, event flyers, and the published program; also recognition during the evening’s festivities.</w:t>
      </w:r>
    </w:p>
    <w:p w:rsidR="00C74BB9" w:rsidRPr="00E92225" w:rsidRDefault="00C74BB9" w:rsidP="00D2524B">
      <w:pPr>
        <w:spacing w:after="0"/>
        <w:rPr>
          <w:b/>
          <w:color w:val="323E4F" w:themeColor="text2" w:themeShade="BF"/>
        </w:rPr>
      </w:pPr>
    </w:p>
    <w:p w:rsidR="00C74BB9" w:rsidRPr="00E92225" w:rsidRDefault="00C74BB9" w:rsidP="00D2524B">
      <w:pPr>
        <w:spacing w:after="0"/>
        <w:rPr>
          <w:b/>
          <w:color w:val="323E4F" w:themeColor="text2" w:themeShade="BF"/>
        </w:rPr>
      </w:pPr>
      <w:r w:rsidRPr="00E92225">
        <w:rPr>
          <w:b/>
          <w:color w:val="323E4F" w:themeColor="text2" w:themeShade="BF"/>
        </w:rPr>
        <w:t>This is a great opportunity to meet senior Air Force Leadership, other Government officials, community partners from across the US, and local community leaders and business people.</w:t>
      </w:r>
    </w:p>
    <w:p w:rsidR="00C74BB9" w:rsidRPr="00E92225" w:rsidRDefault="00C74BB9" w:rsidP="00D2524B">
      <w:pPr>
        <w:spacing w:after="0"/>
        <w:rPr>
          <w:b/>
          <w:color w:val="323E4F" w:themeColor="text2" w:themeShade="BF"/>
        </w:rPr>
      </w:pPr>
    </w:p>
    <w:p w:rsidR="00C74BB9" w:rsidRDefault="00C74BB9" w:rsidP="00D2524B">
      <w:pPr>
        <w:spacing w:after="0"/>
        <w:rPr>
          <w:b/>
        </w:rPr>
      </w:pPr>
      <w:r w:rsidRPr="00E92225">
        <w:rPr>
          <w:b/>
          <w:color w:val="323E4F" w:themeColor="text2" w:themeShade="BF"/>
        </w:rPr>
        <w:t xml:space="preserve">Information and Sponsorship requests can be accessed via: </w:t>
      </w:r>
      <w:hyperlink r:id="rId7" w:history="1">
        <w:r w:rsidRPr="00E92225">
          <w:rPr>
            <w:rStyle w:val="Hyperlink"/>
            <w:b/>
            <w:color w:val="034990" w:themeColor="hyperlink" w:themeShade="BF"/>
          </w:rPr>
          <w:t>www.eafbcivmil.org</w:t>
        </w:r>
      </w:hyperlink>
      <w:r w:rsidRPr="00E92225">
        <w:rPr>
          <w:b/>
          <w:color w:val="323E4F" w:themeColor="text2" w:themeShade="BF"/>
        </w:rPr>
        <w:t xml:space="preserve">  or by contacting Rhonda Nelson </w:t>
      </w:r>
      <w:hyperlink r:id="rId8" w:history="1">
        <w:r w:rsidRPr="00E92225">
          <w:rPr>
            <w:rStyle w:val="Hyperlink"/>
            <w:b/>
            <w:color w:val="034990" w:themeColor="hyperlink" w:themeShade="BF"/>
          </w:rPr>
          <w:t>rhonda.nelson@ngc.com</w:t>
        </w:r>
      </w:hyperlink>
      <w:r w:rsidRPr="00E92225">
        <w:rPr>
          <w:b/>
          <w:color w:val="323E4F" w:themeColor="text2" w:themeShade="BF"/>
        </w:rPr>
        <w:t xml:space="preserve"> </w:t>
      </w:r>
      <w:r w:rsidR="00E92225" w:rsidRPr="00E92225">
        <w:rPr>
          <w:b/>
          <w:color w:val="323E4F" w:themeColor="text2" w:themeShade="BF"/>
        </w:rPr>
        <w:t xml:space="preserve">or Allen Hoffman </w:t>
      </w:r>
      <w:hyperlink r:id="rId9" w:history="1">
        <w:r w:rsidR="00450CEF" w:rsidRPr="007D1562">
          <w:rPr>
            <w:rStyle w:val="Hyperlink"/>
            <w:b/>
          </w:rPr>
          <w:t>allenhoffman34@gmail.com</w:t>
        </w:r>
      </w:hyperlink>
    </w:p>
    <w:p w:rsidR="00450CEF" w:rsidRPr="00E92225" w:rsidRDefault="00450CEF" w:rsidP="00D2524B">
      <w:pPr>
        <w:spacing w:after="0"/>
        <w:rPr>
          <w:b/>
          <w:color w:val="323E4F" w:themeColor="text2" w:themeShade="BF"/>
        </w:rPr>
      </w:pPr>
    </w:p>
    <w:p w:rsidR="00E92225" w:rsidRPr="00E92225" w:rsidRDefault="00E92225" w:rsidP="00D2524B">
      <w:pPr>
        <w:spacing w:after="0"/>
        <w:rPr>
          <w:b/>
          <w:color w:val="323E4F" w:themeColor="text2" w:themeShade="BF"/>
        </w:rPr>
      </w:pPr>
      <w:r w:rsidRPr="00E92225">
        <w:rPr>
          <w:b/>
          <w:color w:val="323E4F" w:themeColor="text2" w:themeShade="BF"/>
        </w:rPr>
        <w:t>The Edwards AFB Civilia</w:t>
      </w:r>
      <w:r w:rsidR="00450CEF">
        <w:rPr>
          <w:b/>
          <w:color w:val="323E4F" w:themeColor="text2" w:themeShade="BF"/>
        </w:rPr>
        <w:t>n-Military Support is a non-prof</w:t>
      </w:r>
      <w:r w:rsidRPr="00E92225">
        <w:rPr>
          <w:b/>
          <w:color w:val="323E4F" w:themeColor="text2" w:themeShade="BF"/>
        </w:rPr>
        <w:t>it organization dedicated to supporting the Airmen, other Service Members, and their families at Edwards AFB and Air Force Plant 42.</w:t>
      </w:r>
    </w:p>
    <w:p w:rsidR="00D2524B" w:rsidRPr="00D2524B" w:rsidRDefault="00D2524B" w:rsidP="00D2524B">
      <w:pPr>
        <w:spacing w:after="0"/>
        <w:jc w:val="center"/>
        <w:rPr>
          <w:b/>
          <w:i/>
          <w:color w:val="323E4F" w:themeColor="text2" w:themeShade="BF"/>
          <w:sz w:val="36"/>
          <w:szCs w:val="36"/>
        </w:rPr>
      </w:pPr>
    </w:p>
    <w:sectPr w:rsidR="00D2524B" w:rsidRPr="00D2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7"/>
    <w:rsid w:val="000C516F"/>
    <w:rsid w:val="000E064C"/>
    <w:rsid w:val="00450CEF"/>
    <w:rsid w:val="0049570C"/>
    <w:rsid w:val="00793C87"/>
    <w:rsid w:val="00BD3E59"/>
    <w:rsid w:val="00C74BB9"/>
    <w:rsid w:val="00D2524B"/>
    <w:rsid w:val="00E61C07"/>
    <w:rsid w:val="00E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nelson@ng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fbcivm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enhoffman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Al M</dc:creator>
  <cp:lastModifiedBy>John A. Fergione</cp:lastModifiedBy>
  <cp:revision>2</cp:revision>
  <dcterms:created xsi:type="dcterms:W3CDTF">2017-08-16T14:40:00Z</dcterms:created>
  <dcterms:modified xsi:type="dcterms:W3CDTF">2017-08-16T14:40:00Z</dcterms:modified>
</cp:coreProperties>
</file>